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139" w:rsidRDefault="005A5139" w:rsidP="005A513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5A5139">
        <w:rPr>
          <w:rFonts w:ascii="Times New Roman" w:hAnsi="Times New Roman" w:cs="Times New Roman"/>
          <w:b/>
          <w:sz w:val="28"/>
          <w:szCs w:val="28"/>
        </w:rPr>
        <w:t>Привлечение к труду несовершеннолетних в выходные и нерабочие праздничные дни в период летних каникул</w:t>
      </w:r>
      <w:bookmarkStart w:id="0" w:name="_GoBack"/>
      <w:bookmarkEnd w:id="0"/>
    </w:p>
    <w:p w:rsidR="005A5139" w:rsidRDefault="005A5139" w:rsidP="005A51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5139" w:rsidRPr="005A5139" w:rsidRDefault="005A5139" w:rsidP="005A5139">
      <w:p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Статьей 268 Трудового кодекса РФ установлен запрет на направление в служебные командировки, привлечение к сверхурочной работе, работе в ночное время, в выходные и нерабочие праздничные дни работников в возрасте до 18 лет.</w:t>
      </w:r>
    </w:p>
    <w:p w:rsidR="005A5139" w:rsidRPr="005A5139" w:rsidRDefault="005A5139" w:rsidP="005A5139">
      <w:p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Вместе с тем Федеральным законом от 07.04.2025 № 63-ФЗ в указанную статью внесены изменения, устанавливающие возможность привлечения к работе лиц в возрасте от 14 до 18 лет в выходные и нерабочие праздничные дни в период летних каникул.</w:t>
      </w:r>
    </w:p>
    <w:p w:rsidR="005A5139" w:rsidRPr="005A5139" w:rsidRDefault="005A5139" w:rsidP="005A5139">
      <w:p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Так, работодатель имеет право привлекать работника в возрасте от 14 до 18 лет к работе в выходные и нерабочие праздничные дни, выполняемой в период летних каникул по направлению органов службы занятости населения или в составе студенческих отрядов, включенных в федеральный или региональный реестр молодежных и детских объединений, пользующихся государственной поддержкой, в следующих случаях:</w:t>
      </w:r>
    </w:p>
    <w:p w:rsidR="005A5139" w:rsidRPr="005A5139" w:rsidRDefault="005A5139" w:rsidP="005A51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в случае, если работник достиг возраста 15 лет, с письменного согласия работника;</w:t>
      </w:r>
    </w:p>
    <w:p w:rsidR="005A5139" w:rsidRPr="005A5139" w:rsidRDefault="005A5139" w:rsidP="005A51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в случае, если работник не достиг возраста 15 лет, с письменного согласия работника и одного из его родителей (попечителя);</w:t>
      </w:r>
    </w:p>
    <w:p w:rsidR="005A5139" w:rsidRPr="005A5139" w:rsidRDefault="005A5139" w:rsidP="005A51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в отношении несовершеннолетнего лица, указанного в ч. 4 ст. 63 Трудового кодекса РФ, с письменного согласия работника и органа опеки и попечительства или иного законного представителя несовершеннолетнего лица.</w:t>
      </w:r>
    </w:p>
    <w:p w:rsidR="005A5139" w:rsidRPr="005A5139" w:rsidRDefault="005A5139" w:rsidP="005A5139">
      <w:pPr>
        <w:rPr>
          <w:rFonts w:ascii="Times New Roman" w:hAnsi="Times New Roman" w:cs="Times New Roman"/>
          <w:sz w:val="28"/>
          <w:szCs w:val="28"/>
        </w:rPr>
      </w:pPr>
      <w:r w:rsidRPr="005A5139">
        <w:rPr>
          <w:rFonts w:ascii="Times New Roman" w:hAnsi="Times New Roman" w:cs="Times New Roman"/>
          <w:sz w:val="28"/>
          <w:szCs w:val="28"/>
        </w:rPr>
        <w:t>Указанные изменения вступают в силу с 1 сентября 2025 года.</w:t>
      </w:r>
    </w:p>
    <w:p w:rsidR="00E30FF7" w:rsidRDefault="00E30FF7"/>
    <w:sectPr w:rsidR="00E3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4026A"/>
    <w:multiLevelType w:val="hybridMultilevel"/>
    <w:tmpl w:val="AFA2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A2"/>
    <w:rsid w:val="005A5139"/>
    <w:rsid w:val="00925DA2"/>
    <w:rsid w:val="00E3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E0754-E824-4444-ACCC-F86B292F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2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2025-06-26T08:51:00Z</dcterms:created>
  <dcterms:modified xsi:type="dcterms:W3CDTF">2025-06-26T08:53:00Z</dcterms:modified>
</cp:coreProperties>
</file>